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C3A2F">
      <w:pPr>
        <w:widowControl/>
        <w:jc w:val="left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附件1</w:t>
      </w:r>
    </w:p>
    <w:p w14:paraId="06919994">
      <w:pPr>
        <w:widowControl/>
        <w:jc w:val="center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《中国地理标志产业发展蓝皮书》（2027）编辑委员会</w:t>
      </w:r>
    </w:p>
    <w:p w14:paraId="0B511B68">
      <w:pPr>
        <w:widowControl/>
        <w:jc w:val="center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成员征集要求</w:t>
      </w:r>
    </w:p>
    <w:p w14:paraId="419521D9">
      <w:pPr>
        <w:widowControl/>
        <w:jc w:val="left"/>
        <w:rPr>
          <w:rFonts w:hint="eastAsia" w:ascii="仿宋" w:hAnsi="仿宋" w:eastAsia="仿宋"/>
          <w:sz w:val="30"/>
          <w:szCs w:val="30"/>
        </w:rPr>
      </w:pPr>
    </w:p>
    <w:p w14:paraId="6D4044B2">
      <w:pPr>
        <w:widowControl/>
        <w:jc w:val="left"/>
        <w:rPr>
          <w:rFonts w:hint="eastAsia" w:ascii="仿宋" w:hAnsi="仿宋" w:eastAsia="仿宋"/>
          <w:b/>
          <w:bCs/>
          <w:sz w:val="30"/>
          <w:szCs w:val="30"/>
        </w:rPr>
      </w:pPr>
      <w:bookmarkStart w:id="0" w:name="OLE_LINK7"/>
      <w:r>
        <w:rPr>
          <w:rFonts w:hint="eastAsia" w:ascii="仿宋" w:hAnsi="仿宋" w:eastAsia="仿宋"/>
          <w:b/>
          <w:bCs/>
          <w:sz w:val="30"/>
          <w:szCs w:val="30"/>
        </w:rPr>
        <w:t>一、征集范围</w:t>
      </w:r>
    </w:p>
    <w:p w14:paraId="517B59D0">
      <w:pPr>
        <w:widowControl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面向地理标志普查与申报、保护与运用、数字经济、产业发展、标准化建设、知识产权、中小企业服务、国际交流等相关领域，征集以下人员：</w:t>
      </w:r>
    </w:p>
    <w:p w14:paraId="73C21A75">
      <w:pPr>
        <w:widowControl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1.各级地理标志相关单位、中小企业主管部门管理人员；</w:t>
      </w:r>
    </w:p>
    <w:p w14:paraId="787DFEF9">
      <w:pPr>
        <w:widowControl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2.高校、科研院所相关领域专家学者；</w:t>
      </w:r>
    </w:p>
    <w:p w14:paraId="77B04490">
      <w:pPr>
        <w:widowControl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3.地理标志相关行业协会、产业联盟负责人；</w:t>
      </w:r>
    </w:p>
    <w:p w14:paraId="6C313083">
      <w:pPr>
        <w:widowControl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4.地理标志龙头企业、数字化服务机构资深管理人员与技术骨干；</w:t>
      </w:r>
    </w:p>
    <w:p w14:paraId="4EFE5F43">
      <w:pPr>
        <w:widowControl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5.其他对地理标志产业发展有深入研究或丰富实践经验的专业人员。</w:t>
      </w:r>
    </w:p>
    <w:bookmarkEnd w:id="0"/>
    <w:p w14:paraId="614DC6AA">
      <w:pPr>
        <w:widowControl/>
        <w:jc w:val="left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二、编委条件</w:t>
      </w:r>
    </w:p>
    <w:p w14:paraId="38A54272">
      <w:pPr>
        <w:widowControl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1.政治立场坚定，拥护国家相关方针政策，具有良好的职业道德与学术操守，无违法违纪记录；</w:t>
      </w:r>
    </w:p>
    <w:p w14:paraId="35DE7E08">
      <w:pPr>
        <w:widowControl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2.熟悉地理标志产业、数字经济或中小企业发展领域，具有副高级及以上专业技术职称，或担任行业协会、重点企业中层及以上职务，具备丰富的实践经验与行业影响力；</w:t>
      </w:r>
    </w:p>
    <w:p w14:paraId="4D8D2F08">
      <w:pPr>
        <w:widowControl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3.热心行业公共服务，能够保证时间与精力投入，积极参与编辑委员会各项工作。</w:t>
      </w:r>
    </w:p>
    <w:p w14:paraId="351FF97E">
      <w:pPr>
        <w:widowControl/>
        <w:jc w:val="left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三、编委职责</w:t>
      </w:r>
    </w:p>
    <w:p w14:paraId="407CE9D1">
      <w:pPr>
        <w:widowControl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1.参与审定《蓝皮书》研究框架、章节目录与总体工作方案；</w:t>
      </w:r>
    </w:p>
    <w:p w14:paraId="36BEA2C2">
      <w:pPr>
        <w:widowControl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2.指导相关专题研究，提供专业咨询与技术支撑；</w:t>
      </w:r>
    </w:p>
    <w:p w14:paraId="4A665A4E">
      <w:pPr>
        <w:widowControl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3.参与《蓝皮书》成果评审，提出修改意见与优化建议；</w:t>
      </w:r>
    </w:p>
    <w:p w14:paraId="3676B0F9">
      <w:pPr>
        <w:widowControl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4.参与《蓝皮书》研讨、发布等相关活动，推动研究成果推广应用。</w:t>
      </w:r>
    </w:p>
    <w:p w14:paraId="1E2CCFA2">
      <w:pPr>
        <w:widowControl/>
        <w:jc w:val="left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四、申报方式</w:t>
      </w:r>
    </w:p>
    <w:p w14:paraId="2E8B76D3">
      <w:pPr>
        <w:widowControl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1.编委申报采取单位推荐为主、个人自荐为辅的方式。</w:t>
      </w:r>
    </w:p>
    <w:p w14:paraId="1FEB8EFE">
      <w:pPr>
        <w:widowControl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2.申报人员需填写《〈中国地理标志产业发展蓝皮书〉</w:t>
      </w:r>
      <w:bookmarkStart w:id="1" w:name="OLE_LINK8"/>
      <w:r>
        <w:rPr>
          <w:rFonts w:hint="eastAsia" w:ascii="仿宋" w:hAnsi="仿宋" w:eastAsia="仿宋"/>
          <w:sz w:val="30"/>
          <w:szCs w:val="30"/>
        </w:rPr>
        <w:t>（2027）编辑委员会</w:t>
      </w:r>
      <w:bookmarkEnd w:id="1"/>
      <w:r>
        <w:rPr>
          <w:rFonts w:hint="eastAsia" w:ascii="仿宋" w:hAnsi="仿宋" w:eastAsia="仿宋"/>
          <w:sz w:val="30"/>
          <w:szCs w:val="30"/>
        </w:rPr>
        <w:t>成员推荐表》（见附件2），经所在单位审核同意并加盖公章后，将电子版（扫描件+可编辑版）发送至指定邮箱：</w:t>
      </w:r>
      <w:bookmarkStart w:id="2" w:name="_Hlk241589119"/>
      <w:r>
        <w:rPr>
          <w:rFonts w:hint="eastAsia" w:ascii="仿宋" w:hAnsi="仿宋" w:eastAsia="仿宋"/>
          <w:sz w:val="30"/>
          <w:szCs w:val="30"/>
        </w:rPr>
        <w:fldChar w:fldCharType="begin"/>
      </w:r>
      <w:r>
        <w:rPr>
          <w:rFonts w:hint="eastAsia" w:ascii="仿宋" w:hAnsi="仿宋" w:eastAsia="仿宋"/>
          <w:sz w:val="30"/>
          <w:szCs w:val="30"/>
        </w:rPr>
        <w:instrText xml:space="preserve">HYPERLINK "mailto:dbb@smec.org.cn"</w:instrText>
      </w:r>
      <w:r>
        <w:rPr>
          <w:rFonts w:hint="eastAsia" w:ascii="仿宋" w:hAnsi="仿宋" w:eastAsia="仿宋"/>
          <w:sz w:val="30"/>
          <w:szCs w:val="30"/>
        </w:rPr>
        <w:fldChar w:fldCharType="separate"/>
      </w:r>
      <w:r>
        <w:rPr>
          <w:rStyle w:val="17"/>
          <w:rFonts w:hint="eastAsia" w:ascii="仿宋" w:hAnsi="仿宋" w:eastAsia="仿宋"/>
          <w:sz w:val="30"/>
          <w:szCs w:val="30"/>
        </w:rPr>
        <w:t>dbb@smec.org.cn</w:t>
      </w:r>
      <w:bookmarkEnd w:id="2"/>
      <w:r>
        <w:rPr>
          <w:rFonts w:hint="eastAsia" w:ascii="仿宋" w:hAnsi="仿宋" w:eastAsia="仿宋"/>
          <w:sz w:val="30"/>
          <w:szCs w:val="30"/>
        </w:rPr>
        <w:fldChar w:fldCharType="end"/>
      </w:r>
      <w:r>
        <w:rPr>
          <w:rFonts w:hint="eastAsia" w:ascii="仿宋" w:hAnsi="仿宋" w:eastAsia="仿宋"/>
          <w:sz w:val="30"/>
          <w:szCs w:val="30"/>
        </w:rPr>
        <w:t>。</w:t>
      </w:r>
    </w:p>
    <w:p w14:paraId="4513EAEF">
      <w:pPr>
        <w:widowControl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3.申报材料请于2026年11月30日前报送，逾期不再受理。</w:t>
      </w:r>
    </w:p>
    <w:p w14:paraId="4BDC8D91">
      <w:pPr>
        <w:widowControl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4.项目综合协调组对申报人员进行资格审核，确定编委名单后另行发文公布。</w:t>
      </w:r>
    </w:p>
    <w:p w14:paraId="3460472D">
      <w:pPr>
        <w:widowControl/>
        <w:jc w:val="left"/>
        <w:rPr>
          <w:rFonts w:hint="eastAsia" w:ascii="仿宋" w:hAnsi="仿宋" w:eastAsia="仿宋" w:cs="宋体"/>
          <w:sz w:val="28"/>
          <w:szCs w:val="28"/>
        </w:rPr>
      </w:pPr>
      <w:bookmarkStart w:id="3" w:name="_GoBack"/>
      <w:bookmarkEnd w:id="3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9FEA0031-4627-4F36-8411-9C1840D87037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52070409"/>
      <w:docPartObj>
        <w:docPartGallery w:val="AutoText"/>
      </w:docPartObj>
    </w:sdtPr>
    <w:sdtContent>
      <w:p w14:paraId="1D7A9667">
        <w:pPr>
          <w:pStyle w:val="11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ED48FBD">
    <w:pPr>
      <w:pStyle w:val="11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39F74">
    <w:pPr>
      <w:pStyle w:val="11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0C677">
    <w:pPr>
      <w:pStyle w:val="11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44AB0">
    <w:pPr>
      <w:pStyle w:val="12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2D0705">
    <w:pPr>
      <w:pStyle w:val="12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EE4DB">
    <w:pPr>
      <w:pStyle w:val="12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PFI" w:val="{&quot;ThemeFontContent-159&quot;:{&quot;cnName&quot;:&quot;方正小标宋简体&quot;,&quot;enName&quot;:&quot;FZXiaoBiaoSong-B05S&quot;,&quot;id&quot;:&quot;ThemeFontContent-159&quot;,&quot;paymentType&quot;:1,&quot;isSystemFont&quot;:false,&quot;name&quot;:&quot;方正小标宋简体&quot;}}"/>
  </w:docVars>
  <w:rsids>
    <w:rsidRoot w:val="00680FA7"/>
    <w:rsid w:val="00035B08"/>
    <w:rsid w:val="00052979"/>
    <w:rsid w:val="000B4F47"/>
    <w:rsid w:val="000F444F"/>
    <w:rsid w:val="001018BE"/>
    <w:rsid w:val="001041FF"/>
    <w:rsid w:val="00122A58"/>
    <w:rsid w:val="00153809"/>
    <w:rsid w:val="001B4D07"/>
    <w:rsid w:val="002A6F7D"/>
    <w:rsid w:val="003079CA"/>
    <w:rsid w:val="003A1940"/>
    <w:rsid w:val="003D6C72"/>
    <w:rsid w:val="00452E97"/>
    <w:rsid w:val="004921A6"/>
    <w:rsid w:val="00521781"/>
    <w:rsid w:val="0061529E"/>
    <w:rsid w:val="00643FC0"/>
    <w:rsid w:val="00673BCE"/>
    <w:rsid w:val="00680FA7"/>
    <w:rsid w:val="00706E0C"/>
    <w:rsid w:val="00750593"/>
    <w:rsid w:val="00781569"/>
    <w:rsid w:val="007A66F5"/>
    <w:rsid w:val="007B3DD9"/>
    <w:rsid w:val="007E04E5"/>
    <w:rsid w:val="00842E47"/>
    <w:rsid w:val="00916604"/>
    <w:rsid w:val="009A052E"/>
    <w:rsid w:val="00A120B7"/>
    <w:rsid w:val="00A27401"/>
    <w:rsid w:val="00B04E93"/>
    <w:rsid w:val="00B46D2B"/>
    <w:rsid w:val="00BA6850"/>
    <w:rsid w:val="00C26BF1"/>
    <w:rsid w:val="00CA4DFA"/>
    <w:rsid w:val="00CB06D0"/>
    <w:rsid w:val="00D34B63"/>
    <w:rsid w:val="1A0A0EFF"/>
    <w:rsid w:val="1C767F30"/>
    <w:rsid w:val="223E0987"/>
    <w:rsid w:val="2B041D98"/>
    <w:rsid w:val="3B2F036E"/>
    <w:rsid w:val="5F5E0BB2"/>
    <w:rsid w:val="6559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未处理的提及1"/>
    <w:basedOn w:val="1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7">
    <w:name w:val="页眉 字符"/>
    <w:basedOn w:val="16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38">
    <w:name w:val="页脚 字符"/>
    <w:basedOn w:val="16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2287</Words>
  <Characters>2416</Characters>
  <Lines>112</Lines>
  <Paragraphs>114</Paragraphs>
  <TotalTime>13</TotalTime>
  <ScaleCrop>false</ScaleCrop>
  <LinksUpToDate>false</LinksUpToDate>
  <CharactersWithSpaces>2449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2026-10-09T08:38:00Z</dcterms:created>
  <dc:creator>珏婷 孔</dc:creator>
  <cp:lastModifiedBy>不吃辣</cp:lastModifiedBy>
  <cp:lastPrinted>2026-10-09T09:17:00Z</cp:lastPrinted>
  <dcterms:modified xsi:type="dcterms:W3CDTF">2026-10-19T06:30:53Z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eyJoZGlkIjoiYTY4OTBiZGM4MWRhYzAxMTMwZjQyYWM4M2NhZTYzMTciLCJ1c2VySWQiOiIxMDcwMzg2NDI5In0=</vt:lpwstr>
  </property>
  <property fmtid="{D5CDD505-2E9C-101B-9397-08002B2CF9AE}" pid="3" name="KSOProductBuildVer">
    <vt:lpwstr>2052-12.1.0.28505</vt:lpwstr>
  </property>
  <property fmtid="{D5CDD505-2E9C-101B-9397-08002B2CF9AE}" pid="4" name="ICV">
    <vt:lpwstr>AD9B9205C06448CAAB667E812D0B1789_13</vt:lpwstr>
  </property>
</Properties>
</file>